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1C" w:rsidRPr="00D34E8B" w:rsidRDefault="00435B1C" w:rsidP="00435B1C">
      <w:pPr>
        <w:shd w:val="clear" w:color="auto" w:fill="FFFFFF"/>
        <w:spacing w:before="100" w:beforeAutospacing="1" w:after="100" w:afterAutospacing="1"/>
        <w:rPr>
          <w:rFonts w:cs="Times New Roman"/>
          <w:color w:val="000000"/>
        </w:rPr>
      </w:pPr>
      <w:r w:rsidRPr="00D34E8B">
        <w:rPr>
          <w:rFonts w:cs="Times New Roman"/>
          <w:color w:val="000000"/>
        </w:rPr>
        <w:t>2706 To meditate on what we read helps us to make it our own by confronting it with ourselves. Here, another book is opened: the book of life. We pass from thoughts to reality. To the extent that we are humble and faithful, we discover in meditation the movements that stir the heart and we are able to discern them. It is a question of acting truthfully in order to come into the light: "Lord, what do you want me to do?"</w:t>
      </w:r>
    </w:p>
    <w:p w:rsidR="00435B1C" w:rsidRPr="00D34E8B" w:rsidRDefault="00435B1C" w:rsidP="00435B1C">
      <w:pPr>
        <w:shd w:val="clear" w:color="auto" w:fill="FFFFFF"/>
        <w:spacing w:before="100" w:beforeAutospacing="1" w:after="100" w:afterAutospacing="1"/>
        <w:rPr>
          <w:rFonts w:cs="Times New Roman"/>
          <w:color w:val="000000"/>
        </w:rPr>
      </w:pPr>
      <w:r w:rsidRPr="00D34E8B">
        <w:rPr>
          <w:rFonts w:cs="Times New Roman"/>
          <w:color w:val="000000"/>
        </w:rPr>
        <w:t>2707 There are as many and varied methods of meditation as there are spiritual masters. Christians owe it to themselves to develop the desire to meditate regularly, lest they come to resemble the three first kinds of soil in the parable of the sower.</w:t>
      </w:r>
      <w:bookmarkStart w:id="0" w:name="-2PB"/>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"http://www.vatican.va/archive/ENG0015/__P9L.HTM" \l "$2PB"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5</w:t>
      </w:r>
      <w:r w:rsidRPr="00D34E8B">
        <w:rPr>
          <w:rFonts w:cs="Times New Roman"/>
          <w:color w:val="000000"/>
          <w:vertAlign w:val="superscript"/>
        </w:rPr>
        <w:fldChar w:fldCharType="end"/>
      </w:r>
      <w:bookmarkEnd w:id="0"/>
      <w:r w:rsidRPr="00D34E8B">
        <w:rPr>
          <w:rFonts w:cs="Times New Roman"/>
          <w:color w:val="000000"/>
        </w:rPr>
        <w:t> But a method is only a guide; the important thing is to advance, with the Holy Spirit, along the one way of prayer: Christ Jesus.</w:t>
      </w:r>
    </w:p>
    <w:p w:rsidR="00435B1C" w:rsidRPr="00D34E8B" w:rsidRDefault="00435B1C" w:rsidP="00435B1C">
      <w:pPr>
        <w:shd w:val="clear" w:color="auto" w:fill="FFFFFF"/>
        <w:spacing w:before="100" w:beforeAutospacing="1" w:after="100" w:afterAutospacing="1"/>
        <w:rPr>
          <w:rFonts w:cs="Times New Roman"/>
          <w:color w:val="000000"/>
        </w:rPr>
      </w:pPr>
      <w:r w:rsidRPr="00D34E8B">
        <w:rPr>
          <w:rFonts w:cs="Times New Roman"/>
          <w:color w:val="000000"/>
        </w:rPr>
        <w:t xml:space="preserve">2708 Meditation engages thought, imagination, emotion, and desire. This mobilization of faculties is necessary in order to deepen our convictions of faith, prompt the conversion of our heart, and strengthen our will to follow Christ. Christian prayer tries above all to meditate on the mysteries of Christ, as in </w:t>
      </w:r>
      <w:proofErr w:type="spellStart"/>
      <w:r w:rsidRPr="00D34E8B">
        <w:rPr>
          <w:rFonts w:cs="Times New Roman"/>
          <w:color w:val="000000"/>
        </w:rPr>
        <w:t>lectio</w:t>
      </w:r>
      <w:proofErr w:type="spellEnd"/>
      <w:r w:rsidRPr="00D34E8B">
        <w:rPr>
          <w:rFonts w:cs="Times New Roman"/>
          <w:color w:val="000000"/>
        </w:rPr>
        <w:t xml:space="preserve"> </w:t>
      </w:r>
      <w:proofErr w:type="spellStart"/>
      <w:r w:rsidRPr="00D34E8B">
        <w:rPr>
          <w:rFonts w:cs="Times New Roman"/>
          <w:color w:val="000000"/>
        </w:rPr>
        <w:t>divina</w:t>
      </w:r>
      <w:proofErr w:type="spellEnd"/>
      <w:r w:rsidRPr="00D34E8B">
        <w:rPr>
          <w:rFonts w:cs="Times New Roman"/>
          <w:color w:val="000000"/>
        </w:rPr>
        <w:t xml:space="preserve"> or the rosary. This form of prayerful reflection is of great value, but Christian prayer should go further: to the knowledge of the love of the Lord Jesus, to union with him.</w:t>
      </w:r>
    </w:p>
    <w:p w:rsidR="004C44EF" w:rsidRDefault="004C44EF">
      <w:bookmarkStart w:id="1" w:name="_GoBack"/>
      <w:bookmarkEnd w:id="1"/>
    </w:p>
    <w:sectPr w:rsidR="004C44EF" w:rsidSect="004C44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1C"/>
    <w:rsid w:val="00435B1C"/>
    <w:rsid w:val="004C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6D5A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Macintosh Word</Application>
  <DocSecurity>0</DocSecurity>
  <Lines>9</Lines>
  <Paragraphs>2</Paragraphs>
  <ScaleCrop>false</ScaleCrop>
  <Company>CSS Program</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Fountain</dc:creator>
  <cp:keywords/>
  <dc:description/>
  <cp:lastModifiedBy>Sandra Fountain</cp:lastModifiedBy>
  <cp:revision>1</cp:revision>
  <dcterms:created xsi:type="dcterms:W3CDTF">2019-06-07T16:27:00Z</dcterms:created>
  <dcterms:modified xsi:type="dcterms:W3CDTF">2019-06-07T16:27:00Z</dcterms:modified>
</cp:coreProperties>
</file>